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利用三边关系判定两三角形相似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使学生掌握三角形相似的判定定理3和它的应用．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判定定理3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判定定理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4"/>
          <w:szCs w:val="24"/>
        </w:rPr>
        <w:t>的应用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复习：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1.判定三角形相似目前有哪些方法？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2.回忆三角形相似判定定理1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的证明的方法．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新授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（一）导入新课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三角形全等的判定中AA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43" name="图片 6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图片 6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S 和ASA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,SAS</w:t>
      </w:r>
      <w:r>
        <w:rPr>
          <w:rFonts w:hint="eastAsia" w:ascii="微软雅黑" w:hAnsi="微软雅黑" w:eastAsia="微软雅黑" w:cs="微软雅黑"/>
          <w:sz w:val="24"/>
          <w:szCs w:val="24"/>
        </w:rPr>
        <w:t>对应于相似三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535" name="图片 6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6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角形的判定的判定定理1，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2,</w:t>
      </w:r>
      <w:r>
        <w:rPr>
          <w:rFonts w:hint="eastAsia" w:ascii="微软雅黑" w:hAnsi="微软雅黑" w:eastAsia="微软雅黑" w:cs="微软雅黑"/>
          <w:sz w:val="24"/>
          <w:szCs w:val="24"/>
        </w:rPr>
        <w:t>那么SSS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539" name="图片 6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图片 6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对应的三角形相似的判定命题是否正确，这就是本节研究的内容．（板书）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（二） 做一做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画△ABC与△A′B′C′，使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29pt;width:26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29pt;width:26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和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29pt;width:24.95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都等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42" name="图片 6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6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于给定的值k.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（1）设法比较∠A与∠A′的大小；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（2）△ABC与△A′B′C′相似吗？说说你的理由.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改变k值的大小，再试一试.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定理3：三边:成比例的两个三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38" name="图片 6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6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角形相似．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（三）例题学习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例：如图，在△ABC和△ADE中，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\f(AB,AD)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\f(BC,DE)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\f(AC,AE)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，∠BAD=20°，求∠CAE的度数.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906270" cy="1607185"/>
            <wp:effectExtent l="0" t="0" r="17780" b="12065"/>
            <wp:docPr id="541" name="图片 6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6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rcRect l="16571" r="49532" b="53410"/>
                    <a:stretch>
                      <a:fillRect/>
                    </a:stretch>
                  </pic:blipFill>
                  <pic:spPr>
                    <a:xfrm>
                      <a:off x="0" y="0"/>
                      <a:ext cx="1906270" cy="1607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解：∵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\f(AB,AD)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\f(BC,DE)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\f(AC,AE)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∴△ABC∽△ADE(三边成比例的两个三角形相似).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45" name="图片 6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图片 6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∴∠BAC=∠DAE，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∴∠BAC－∠DAC =∠D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46" name="图片 6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图片 6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AE－∠DAC，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即∠BAD=∠CAE.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∵∠BAD=20°，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∴∠CAE=20°.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16510"/>
            <wp:effectExtent l="0" t="0" r="0" b="0"/>
            <wp:docPr id="540" name="图片 6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6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三：巩固练习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四、小结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本节学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44" name="图片 6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图片 6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习了相似三角形判定定理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4"/>
          <w:szCs w:val="24"/>
        </w:rPr>
        <w:t>，一定用时要注意它们使用的条件．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355697D"/>
    <w:rsid w:val="044671F9"/>
    <w:rsid w:val="07F85759"/>
    <w:rsid w:val="089D21B1"/>
    <w:rsid w:val="0E0D4334"/>
    <w:rsid w:val="0FF54EDE"/>
    <w:rsid w:val="13DC6D53"/>
    <w:rsid w:val="148A623B"/>
    <w:rsid w:val="15503101"/>
    <w:rsid w:val="163D36BC"/>
    <w:rsid w:val="170F4F04"/>
    <w:rsid w:val="18E37AF2"/>
    <w:rsid w:val="1A38285A"/>
    <w:rsid w:val="22E23A09"/>
    <w:rsid w:val="2BA6205B"/>
    <w:rsid w:val="2CA41F8D"/>
    <w:rsid w:val="326E2EDA"/>
    <w:rsid w:val="33682EB9"/>
    <w:rsid w:val="36946476"/>
    <w:rsid w:val="38DF6342"/>
    <w:rsid w:val="3C25367C"/>
    <w:rsid w:val="3DA6768F"/>
    <w:rsid w:val="4E4B7A62"/>
    <w:rsid w:val="51B91FA3"/>
    <w:rsid w:val="54AB4329"/>
    <w:rsid w:val="5813061B"/>
    <w:rsid w:val="5A7B0E3E"/>
    <w:rsid w:val="5AA41669"/>
    <w:rsid w:val="5DC0189A"/>
    <w:rsid w:val="5F6B0365"/>
    <w:rsid w:val="60144415"/>
    <w:rsid w:val="64F222B0"/>
    <w:rsid w:val="65532FDE"/>
    <w:rsid w:val="65994850"/>
    <w:rsid w:val="683A70D3"/>
    <w:rsid w:val="70F72490"/>
    <w:rsid w:val="74EB4ACD"/>
    <w:rsid w:val="76A620E7"/>
    <w:rsid w:val="773C74F1"/>
    <w:rsid w:val="7BE9468A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adjustRightInd w:val="0"/>
      <w:jc w:val="center"/>
      <w:outlineLvl w:val="0"/>
    </w:pPr>
    <w:rPr>
      <w:rFonts w:ascii="Times New Roman" w:hAnsi="Arial"/>
      <w:kern w:val="0"/>
      <w:sz w:val="44"/>
      <w:szCs w:val="44"/>
      <w:lang w:val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4">
    <w:name w:val="Plain Text"/>
    <w:basedOn w:val="1"/>
    <w:qFormat/>
    <w:uiPriority w:val="0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customStyle="1" w:styleId="13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14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