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spacing w:line="30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cs="宋体"/>
          <w:b/>
          <w:bCs/>
          <w:sz w:val="44"/>
          <w:szCs w:val="44"/>
        </w:rPr>
        <w:t>用概率说明事件的合理性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》教案</w:t>
      </w: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运用概知识解释游戏是否公平合理．</w:t>
      </w:r>
    </w:p>
    <w:p>
      <w:pPr>
        <w:spacing w:line="300" w:lineRule="auto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设计公平合理的游戏规则．</w:t>
      </w:r>
    </w:p>
    <w:p>
      <w:pPr>
        <w:spacing w:line="300" w:lineRule="auto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教学流程</w:t>
      </w: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创设情境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4"/>
        <w:gridCol w:w="2984"/>
        <w:gridCol w:w="2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244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教师活动</w:t>
            </w:r>
          </w:p>
        </w:tc>
        <w:tc>
          <w:tcPr>
            <w:tcW w:w="2984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学生活动</w:t>
            </w:r>
          </w:p>
        </w:tc>
        <w:tc>
          <w:tcPr>
            <w:tcW w:w="2391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4" w:type="dxa"/>
            <w:tcBorders>
              <w:bottom w:val="single" w:color="auto" w:sz="4" w:space="0"/>
            </w:tcBorders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1、从三人中推选一人参加某项活动，该怎么办？ </w:t>
            </w:r>
          </w:p>
        </w:tc>
        <w:tc>
          <w:tcPr>
            <w:tcW w:w="2984" w:type="dxa"/>
            <w:tcBorders>
              <w:bottom w:val="single" w:color="auto" w:sz="4" w:space="0"/>
            </w:tcBorders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学生独立思考后发表自己的看法，其他学生补充．</w:t>
            </w:r>
          </w:p>
        </w:tc>
        <w:tc>
          <w:tcPr>
            <w:tcW w:w="2391" w:type="dxa"/>
            <w:tcBorders>
              <w:bottom w:val="single" w:color="auto" w:sz="4" w:space="0"/>
            </w:tcBorders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以同学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9050"/>
                  <wp:effectExtent l="0" t="0" r="0" b="0"/>
                  <wp:docPr id="391" name="图片 4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图片 47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的亲身经历为切入口，从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2700"/>
                  <wp:effectExtent l="0" t="0" r="0" b="0"/>
                  <wp:docPr id="392" name="图片 4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图片 47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现实生活中发现并提出问题．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324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2、启发学生回答．</w:t>
            </w:r>
          </w:p>
        </w:tc>
        <w:tc>
          <w:tcPr>
            <w:tcW w:w="298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回答自己的想法．</w:t>
            </w:r>
          </w:p>
        </w:tc>
        <w:tc>
          <w:tcPr>
            <w:tcW w:w="239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尝试用数学的方法来决定这件事情.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4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3、组织抽签游戏．</w:t>
            </w:r>
          </w:p>
        </w:tc>
        <w:tc>
          <w:tcPr>
            <w:tcW w:w="298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三名候选人抽签．</w:t>
            </w:r>
          </w:p>
        </w:tc>
        <w:tc>
          <w:tcPr>
            <w:tcW w:w="239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抽签过程烘托课堂气氛，激发学生学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24130"/>
                  <wp:effectExtent l="0" t="0" r="0" b="0"/>
                  <wp:docPr id="376" name="图片 4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图片 47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习热情．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4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4、提出问题：抽签方法合理吗？</w:t>
            </w:r>
          </w:p>
        </w:tc>
        <w:tc>
          <w:tcPr>
            <w:tcW w:w="298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表明自己观点．</w:t>
            </w:r>
          </w:p>
        </w:tc>
        <w:tc>
          <w:tcPr>
            <w:tcW w:w="2391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让学生大胆猜想，引发思考，展开课堂活动．</w:t>
            </w:r>
          </w:p>
        </w:tc>
      </w:tr>
    </w:tbl>
    <w:p>
      <w:pPr>
        <w:spacing w:line="30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二、探索活动 </w:t>
      </w: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（一）探究新知</w:t>
      </w: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活动一： </w:t>
      </w:r>
    </w:p>
    <w:tbl>
      <w:tblPr>
        <w:tblStyle w:val="7"/>
        <w:tblW w:w="8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8"/>
        <w:gridCol w:w="2337"/>
        <w:gridCol w:w="2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238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教师活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2700"/>
                  <wp:effectExtent l="0" t="0" r="0" b="0"/>
                  <wp:docPr id="382" name="图片 4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图片 47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动</w:t>
            </w:r>
          </w:p>
        </w:tc>
        <w:tc>
          <w:tcPr>
            <w:tcW w:w="2337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学生活动</w:t>
            </w:r>
          </w:p>
        </w:tc>
        <w:tc>
          <w:tcPr>
            <w:tcW w:w="2664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  <w:jc w:val="center"/>
        </w:trPr>
        <w:tc>
          <w:tcPr>
            <w:tcW w:w="323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385" name="图片 4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图片 47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1、问题的提出（媒体展示）：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现有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21590"/>
                  <wp:effectExtent l="0" t="0" r="0" b="0"/>
                  <wp:docPr id="390" name="图片 4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图片 47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3张相同的小纸条，分别写有A、B1、B2，把3张纸条放在盒子中摇匀，3名同学去摸纸条，摸到A表示中签．这种抽签的方法合理吗？</w:t>
            </w:r>
          </w:p>
        </w:tc>
        <w:tc>
          <w:tcPr>
            <w:tcW w:w="233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学生独立思考，再与同桌交流． </w:t>
            </w:r>
          </w:p>
        </w:tc>
        <w:tc>
          <w:tcPr>
            <w:tcW w:w="266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把实际问题转化为数学问题，让学生独立思考，使每个同学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9050"/>
                  <wp:effectExtent l="0" t="0" r="0" b="0"/>
                  <wp:docPr id="383" name="图片 4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图片 47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都尝试解决问题.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323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2、交流与发现：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抽签方法合理的依据．</w:t>
            </w:r>
          </w:p>
        </w:tc>
        <w:tc>
          <w:tcPr>
            <w:tcW w:w="233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学生发表观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386" name="图片 4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图片 47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点．</w:t>
            </w:r>
          </w:p>
        </w:tc>
        <w:tc>
          <w:tcPr>
            <w:tcW w:w="266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寻求检验猜想的方法，培养理性思维．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23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3、教师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6510"/>
                  <wp:effectExtent l="0" t="0" r="0" b="0"/>
                  <wp:docPr id="375" name="图片 4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图片 47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板书：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分别求3人中签的概率．</w:t>
            </w:r>
          </w:p>
        </w:tc>
        <w:tc>
          <w:tcPr>
            <w:tcW w:w="233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学生回答．</w:t>
            </w:r>
          </w:p>
        </w:tc>
        <w:tc>
          <w:tcPr>
            <w:tcW w:w="266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教师示范，让学生学会有条理地表达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4、思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24130"/>
                  <wp:effectExtent l="0" t="0" r="0" b="0"/>
                  <wp:docPr id="377" name="图片 4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图片 48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考与交流：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现在假如要从3名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6510"/>
                  <wp:effectExtent l="0" t="0" r="0" b="0"/>
                  <wp:docPr id="378" name="图片 4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图片 48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同学中选2名同学去呢？ 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这种方法还公平吗？为什么．</w:t>
            </w:r>
          </w:p>
        </w:tc>
        <w:tc>
          <w:tcPr>
            <w:tcW w:w="233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学生回答．</w:t>
            </w:r>
          </w:p>
        </w:tc>
        <w:tc>
          <w:tcPr>
            <w:tcW w:w="266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强化由中签概率相等判断抽签合理而获得的解决问题的经验．</w:t>
            </w:r>
          </w:p>
        </w:tc>
      </w:tr>
    </w:tbl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（二）迁移延伸</w:t>
      </w:r>
    </w:p>
    <w:p>
      <w:pPr>
        <w:spacing w:line="300" w:lineRule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活动二：</w:t>
      </w:r>
    </w:p>
    <w:tbl>
      <w:tblPr>
        <w:tblStyle w:val="7"/>
        <w:tblW w:w="8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9"/>
        <w:gridCol w:w="2342"/>
        <w:gridCol w:w="2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9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教师活动</w:t>
            </w:r>
          </w:p>
        </w:tc>
        <w:tc>
          <w:tcPr>
            <w:tcW w:w="2342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学生活动</w:t>
            </w:r>
          </w:p>
        </w:tc>
        <w:tc>
          <w:tcPr>
            <w:tcW w:w="2668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5" w:hRule="atLeast"/>
          <w:jc w:val="center"/>
        </w:trPr>
        <w:tc>
          <w:tcPr>
            <w:tcW w:w="3229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1、运用迁移（媒体展示）：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小明、小丽两人设计了转盘游戏（教师在黑板上贴上两个转盘），把两个可以自由转动的均匀转盘分别二等份，分别标上字母A、B，规则如下：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(1)分别转动转盘甲、乙，两个转盘停止后，指针将指向某个字母；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(2)如果指针指向相同的字母，那么小明就得一分；如果指针指向不同的字母，那么小丽就得一分．做10次，得分高者为赢家．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这个游戏对双方公平吗?请说明你的理由．</w:t>
            </w:r>
          </w:p>
        </w:tc>
        <w:tc>
          <w:tcPr>
            <w:tcW w:w="2342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独立思考，请同学板演．</w:t>
            </w:r>
          </w:p>
        </w:tc>
        <w:tc>
          <w:tcPr>
            <w:tcW w:w="266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运用双方获胜的概率相等判断游戏对双方公平，体会概率是解决实际问题的重要工具.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通过情境的变化，巩固活动成果，提高学生运用概率知识解决实际问题的能力，让学生体验成功的喜悦，增强学好数学的自信心．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3229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２、拓展延伸（媒体展示）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小明、小丽两人设计了转盘游戏，把两个可以自由转动的均匀转盘甲二等份，乙三等份，并在各个扇形区内标上数字，规则如下：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(1)分别转动转盘甲、乙，两个转盘停止后，指针将指向某个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22860"/>
                  <wp:effectExtent l="0" t="0" r="0" b="0"/>
                  <wp:docPr id="379" name="图片 4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图片 48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数字；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(2)如果指针指向的数字之积是奇数，那么小明就得一分，如果积是偶数，那么小丽就得一分．做10次，得分高者为赢家．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这个游戏对双方公平吗? 如果你认为规则不公平，请你设计使游戏对双方公平的方案．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组织小组活动.教师巡视，并参加到学生的讨论之中.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381" name="图片 4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图片 48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组织小组代表交流、评价.</w:t>
            </w:r>
          </w:p>
        </w:tc>
        <w:tc>
          <w:tcPr>
            <w:tcW w:w="2342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小组讨论，推选代表在全班交流，其他小组评价．</w:t>
            </w:r>
          </w:p>
        </w:tc>
        <w:tc>
          <w:tcPr>
            <w:tcW w:w="266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引导学生积极参与问题的讨论，从交流中获益，体会在解决问题的过程中与他人合作的重要性。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请各小组代表发言，并请其他小组评价，让每个同学从交流中获得更大的发展，并培养同学们尊重与理解他人见解的良好习惯．</w:t>
            </w:r>
          </w:p>
        </w:tc>
      </w:tr>
    </w:tbl>
    <w:p>
      <w:pPr>
        <w:spacing w:line="300" w:lineRule="auto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三、整理反思</w:t>
      </w:r>
    </w:p>
    <w:tbl>
      <w:tblPr>
        <w:tblStyle w:val="7"/>
        <w:tblW w:w="8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8"/>
        <w:gridCol w:w="2637"/>
        <w:gridCol w:w="2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28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教师活动</w:t>
            </w:r>
          </w:p>
        </w:tc>
        <w:tc>
          <w:tcPr>
            <w:tcW w:w="2637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学生活动</w:t>
            </w:r>
          </w:p>
        </w:tc>
        <w:tc>
          <w:tcPr>
            <w:tcW w:w="2674" w:type="dxa"/>
            <w:vAlign w:val="center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设计意图[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2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9050"/>
                  <wp:effectExtent l="0" t="0" r="0" b="0"/>
                  <wp:docPr id="393" name="图片 4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图片 48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通过本节课的学习，你对游戏公平又有怎样的认识？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21590"/>
                  <wp:effectExtent l="0" t="0" r="0" b="0"/>
                  <wp:docPr id="387" name="图片 4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图片 48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学生口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29210" cy="20320"/>
                  <wp:effectExtent l="0" t="0" r="0" b="0"/>
                  <wp:docPr id="389" name="图片 4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图片 48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答．</w:t>
            </w:r>
          </w:p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7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直击本节课的数学本质，夯实基础知识，为进一步解决实际问题奠定基础．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28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2、你对本节课的知识还</w:t>
            </w: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415" cy="19050"/>
                  <wp:effectExtent l="0" t="0" r="0" b="0"/>
                  <wp:docPr id="384" name="图片 4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图片 48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 w:val="24"/>
                <w:szCs w:val="24"/>
              </w:rPr>
              <w:t>存在哪些疑惑吗?</w:t>
            </w:r>
          </w:p>
        </w:tc>
        <w:tc>
          <w:tcPr>
            <w:tcW w:w="2637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学生思考交流．</w:t>
            </w:r>
          </w:p>
        </w:tc>
        <w:tc>
          <w:tcPr>
            <w:tcW w:w="2674" w:type="dxa"/>
            <w:vAlign w:val="top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进一步激起学生的求知欲，为后续学习作铺垫, 师生关系进一步融洽.</w:t>
            </w:r>
          </w:p>
        </w:tc>
      </w:tr>
    </w:tbl>
    <w:p>
      <w:pPr>
        <w:spacing w:line="30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44671F9"/>
    <w:rsid w:val="089D21B1"/>
    <w:rsid w:val="0E0D4334"/>
    <w:rsid w:val="13DC6D53"/>
    <w:rsid w:val="148A623B"/>
    <w:rsid w:val="15503101"/>
    <w:rsid w:val="163D36BC"/>
    <w:rsid w:val="170F4F04"/>
    <w:rsid w:val="18E37AF2"/>
    <w:rsid w:val="2BA6205B"/>
    <w:rsid w:val="2CA41F8D"/>
    <w:rsid w:val="326E2EDA"/>
    <w:rsid w:val="33682EB9"/>
    <w:rsid w:val="36946476"/>
    <w:rsid w:val="38DF6342"/>
    <w:rsid w:val="3DA6768F"/>
    <w:rsid w:val="4E4B7A62"/>
    <w:rsid w:val="51B91FA3"/>
    <w:rsid w:val="5813061B"/>
    <w:rsid w:val="5A7B0E3E"/>
    <w:rsid w:val="5AA41669"/>
    <w:rsid w:val="5DC0189A"/>
    <w:rsid w:val="5E0275D3"/>
    <w:rsid w:val="5F6B0365"/>
    <w:rsid w:val="60144415"/>
    <w:rsid w:val="64F222B0"/>
    <w:rsid w:val="65532FDE"/>
    <w:rsid w:val="65994850"/>
    <w:rsid w:val="70F72490"/>
    <w:rsid w:val="74EB4ACD"/>
    <w:rsid w:val="76A620E7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2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3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